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jc w:val="center"/>
        <w:outlineLvl w:val="0"/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bookmarkStart w:id="0" w:name="_Toc25661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杭州电子科技大学“育人之星”评选办法</w:t>
      </w:r>
      <w:bookmarkEnd w:id="0"/>
    </w:p>
    <w:p>
      <w:pPr>
        <w:widowControl/>
        <w:adjustRightInd w:val="0"/>
        <w:snapToGrid w:val="0"/>
        <w:spacing w:line="500" w:lineRule="exact"/>
        <w:ind w:firstLine="640"/>
        <w:jc w:val="center"/>
        <w:outlineLvl w:val="0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 xml:space="preserve">评选对象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学校从事一线工作的辅导员（含团队）、班主任、研究生导师(含团队）和思想政治理论课教师。获得上一届“教学之星”荣誉称号者和中层干部原则上不参与评选。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微软雅黑"/>
          <w:bCs/>
          <w:color w:val="auto"/>
          <w:sz w:val="32"/>
          <w:szCs w:val="32"/>
        </w:rPr>
      </w:pPr>
      <w:r>
        <w:rPr>
          <w:rFonts w:hint="eastAsia" w:ascii="黑体" w:hAnsi="黑体" w:eastAsia="黑体" w:cs="微软雅黑"/>
          <w:bCs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微软雅黑"/>
          <w:bCs/>
          <w:color w:val="auto"/>
          <w:sz w:val="32"/>
          <w:szCs w:val="32"/>
        </w:rPr>
        <w:t>评选组织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学校成立“育人之星”专项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评选小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组，由党委教师工作部部长任组长，成员由学工部、研工部、人事处、教发中心、工会、纪监检察办公室、马克思主义学院等负责人组成，全面负责专项评选的组织与领导。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微软雅黑"/>
          <w:bCs/>
          <w:color w:val="auto"/>
          <w:sz w:val="32"/>
          <w:szCs w:val="32"/>
        </w:rPr>
      </w:pPr>
      <w:r>
        <w:rPr>
          <w:rFonts w:hint="eastAsia" w:ascii="黑体" w:hAnsi="黑体" w:eastAsia="黑体" w:cs="微软雅黑"/>
          <w:bCs/>
          <w:color w:val="auto"/>
          <w:sz w:val="32"/>
          <w:szCs w:val="32"/>
        </w:rPr>
        <w:t>三、评选名额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黑体" w:hAnsi="黑体" w:eastAsia="黑体" w:cs="微软雅黑"/>
          <w:bCs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</w:t>
      </w:r>
      <w:r>
        <w:rPr>
          <w:rFonts w:ascii="仿宋" w:hAnsi="仿宋" w:eastAsia="仿宋" w:cs="仿宋"/>
          <w:bCs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“育人之星”最终当选名额不超过10个（含团队），候选人推荐名额不超过20个。辅导员、班主任不超过14个；研究生导师（含团队）不超过4个；思想政治理论课教师不超过2个。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微软雅黑"/>
          <w:bCs/>
          <w:color w:val="auto"/>
          <w:sz w:val="32"/>
          <w:szCs w:val="32"/>
        </w:rPr>
      </w:pPr>
      <w:r>
        <w:rPr>
          <w:rFonts w:hint="eastAsia" w:ascii="黑体" w:hAnsi="黑体" w:eastAsia="黑体" w:cs="微软雅黑"/>
          <w:bCs/>
          <w:color w:val="auto"/>
          <w:sz w:val="32"/>
          <w:szCs w:val="32"/>
        </w:rPr>
        <w:t>四、评选条件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坚持以习近平新时代中国特色社会主义思想为指导，坚持立德树人根本任务，有较高的政治理论素质，带头弘扬、培育和践行社会主义核心价值观，廉洁自律，师德师风优良，师生认同度高，思想政治工作业绩显著，在育人方面业绩突出。有违纪或言行失范的教师，不得参评。作为辅导员（或导师）所指导的学生近两年有违法违纪违规者，不得参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  <w:t>辅导员</w:t>
      </w:r>
      <w:r>
        <w:rPr>
          <w:rFonts w:hint="eastAsia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  <w:t>评选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  <w:t>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  <w:t xml:space="preserve">      1.个人申报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在我校担任专职辅导员3年以上，参评时在辅导员岗位上。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育人成效显著。育人工作亮点突出，育人先进事迹得到学校、学院和学生普遍好评，个人或所带学生团体获省部级以上荣誉或表彰。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专业能力过硬。恪守职业规范，较好履行《普通高等学校辅导员队伍建设规定》要求的工作职责，做学生锤炼品格、学习知识、创新思维和奉献祖国的引路人；在专业化职业化成长发展方面取得突出成果。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（4）本人或所带学生近两年有违法违纪违规者不得参评。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  <w:t>2.团队申报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（1）团队成员原则上不超过8人。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（2）团队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育人成效显著。育人工作亮点突出，育人先进事迹得到学校、学院和学生普遍好评，团队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教师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或所带学生团体获省部级以上荣誉或表彰。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（3）团队成员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专业能力过硬。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能够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恪守职业规范，在专业化职业化成长发展方面取得突出成果。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（4）团队成员或团队成员近两年所带学生有违法违纪违规者不得参评。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  <w:t>）班主任</w:t>
      </w:r>
      <w:r>
        <w:rPr>
          <w:rFonts w:hint="eastAsia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  <w:t>评选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  <w:t>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1.在我校担任班主任1年以上，参评时在班主任岗位上。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2.育人成效显著。所负责班级学生学风优良，学风建设成果显著，班级凝聚力强。发挥专业特长，指导专业学习，指导班级学生积极参加各类学科竞赛、实习实践活动等，获得省部级以上荣誉或表彰。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3.深受学生好评。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能够做到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学生思想品德教育与关怀，主动深入班级、宿舍和课堂，经常与学生交流，掌握学生思想动态。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4.本人或所带学生近两年有违法违纪违规者不得参评。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  <w:t>（三）研究生导师评选条件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  <w:t>1.个人申报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要求在我校担任研究生导师以来，指导研究生3届及以上，且入校工作以来，至少1次年度考核优秀。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育人成效显著。师德高尚，导学关系良好，深受学生喜爱，所培养的研究生在科研、学科竞赛、社会服务等方面取得优异成绩或获得校级及以上荣誉。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爱岗敬业，治学严谨。具有较高的教学科研水平，在研究生思想政治教育工作中表现突出。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  <w:t>2.团队申报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团队规模在</w:t>
      </w:r>
      <w:r>
        <w:rPr>
          <w:rFonts w:ascii="Times New Roman" w:hAnsi="Times New Roman" w:eastAsia="仿宋"/>
          <w:bCs/>
          <w:color w:val="auto"/>
          <w:sz w:val="32"/>
          <w:szCs w:val="32"/>
        </w:rPr>
        <w:t>7人以内；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/>
          <w:bCs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"/>
          <w:bCs/>
          <w:color w:val="auto"/>
          <w:sz w:val="32"/>
          <w:szCs w:val="32"/>
        </w:rPr>
        <w:t>团队负责人需符合研究生导师（个人）候选人条件1、2、3；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/>
          <w:bCs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"/>
          <w:bCs/>
          <w:color w:val="auto"/>
          <w:sz w:val="32"/>
          <w:szCs w:val="32"/>
        </w:rPr>
        <w:t>团队成员需符合研究生导师（个人）候选人条件2、3。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  <w:t xml:space="preserve">（四）思想政治理论课教师评选条件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1.在我校担任思政理论课教师3年以上，参与推选时在思政理论课教师岗位上。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2.课程示范作用显著。模范履行思政理论课教师职责，自觉用习近平新时代中国特色社会主义思想铸魂育人，在深化思政理论课改革创新、推进思政课程与课程思政深度融合、探索专题化教学和实践育人等方面有突出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3.育人成果突出。政治强，情怀深，思维新，视野广，自律严，人格正。在充分发挥思想政治理论课教师“理论引领”“价值导向”“课程示范”“课程思政协同”方面有突出成果，深受师生好评。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微软雅黑"/>
          <w:bCs/>
          <w:color w:val="auto"/>
          <w:sz w:val="32"/>
          <w:szCs w:val="32"/>
        </w:rPr>
      </w:pPr>
      <w:r>
        <w:rPr>
          <w:rFonts w:hint="eastAsia" w:ascii="黑体" w:hAnsi="黑体" w:eastAsia="黑体" w:cs="微软雅黑"/>
          <w:bCs/>
          <w:color w:val="auto"/>
          <w:sz w:val="32"/>
          <w:szCs w:val="32"/>
        </w:rPr>
        <w:t>五、评选程序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组织推荐为主,鼓励个人自主申报；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学院初审后提交职能部门进行初评。其中辅导员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含团队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、班主任候选人由学工部牵头推荐；研究生导师（含团队）候选人由研工部牵头推荐；思想政治理论课教师候选人由马克思主义学院牵头推荐；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“育人之星”专项评审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小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组对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评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选人进行会议评审，无记名投票确定“育人之星”提名名单，并公示5天；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“星耀杭电”领导小组对“育人之星”提名名单进行评议，并提交学校党委会审议通过。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微软雅黑"/>
          <w:bCs/>
          <w:color w:val="auto"/>
          <w:sz w:val="32"/>
          <w:szCs w:val="32"/>
        </w:rPr>
      </w:pPr>
      <w:r>
        <w:rPr>
          <w:rFonts w:hint="eastAsia" w:ascii="黑体" w:hAnsi="黑体" w:eastAsia="黑体" w:cs="微软雅黑"/>
          <w:bCs/>
          <w:color w:val="auto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黑体" w:hAnsi="黑体" w:eastAsia="黑体" w:cs="微软雅黑"/>
          <w:bCs/>
          <w:color w:val="auto"/>
          <w:sz w:val="32"/>
          <w:szCs w:val="32"/>
        </w:rPr>
        <w:t>评选安排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材料提交。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日前，各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推荐单位将推荐候选人（含团队）材料提交“育人之星”专项评审小组。纸质材料提交到行政楼718室，电子版发送邮箱ztp@hdu.edu.cn，联系人：赵天鹏，86915063。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2.参评初审。6月30日前“育人之星”专项评审小组对提交的候选人（含团队）材料进行初审，并推荐产生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不超过20个（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个人不超过1</w:t>
      </w:r>
      <w:r>
        <w:rPr>
          <w:rFonts w:ascii="仿宋" w:hAnsi="仿宋" w:eastAsia="仿宋" w:cs="仿宋"/>
          <w:b/>
          <w:color w:val="auto"/>
          <w:sz w:val="32"/>
          <w:szCs w:val="32"/>
        </w:rPr>
        <w:t>5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个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候选人（含团队）入围现场评审。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组织评审。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日前，组织会议评审和现场投票，最终确定正式人选，并报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学校教职工荣誉奖项评审领导小组办公室审议。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微软雅黑"/>
          <w:bCs/>
          <w:color w:val="auto"/>
          <w:sz w:val="32"/>
          <w:szCs w:val="32"/>
        </w:rPr>
      </w:pPr>
      <w:r>
        <w:rPr>
          <w:rFonts w:hint="eastAsia" w:ascii="黑体" w:hAnsi="黑体" w:eastAsia="黑体" w:cs="微软雅黑"/>
          <w:bCs/>
          <w:color w:val="auto"/>
          <w:sz w:val="32"/>
          <w:szCs w:val="32"/>
        </w:rPr>
        <w:t>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1.坚持评选标准和评审程序，做到公正、公开、透明，精心做好候选人资格审查和推荐工作。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2.坚持“注重质量、宁缺毋滥”原则，在推荐时好中选优，不搞平衡与照顾，成绩不突出的可不推荐。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3.推荐对象要事迹突出、群众公认，真正具有先进性、典型性和代表性。</w:t>
      </w:r>
    </w:p>
    <w:p>
      <w:pPr>
        <w:numPr>
          <w:ilvl w:val="0"/>
          <w:numId w:val="0"/>
        </w:numPr>
        <w:spacing w:line="600" w:lineRule="exact"/>
        <w:rPr>
          <w:rFonts w:hint="default" w:ascii="黑体" w:hAnsi="黑体" w:eastAsia="黑体" w:cs="微软雅黑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微软雅黑"/>
          <w:bCs/>
          <w:color w:val="auto"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line="600" w:lineRule="exact"/>
        <w:rPr>
          <w:rFonts w:hint="default" w:ascii="黑体" w:hAnsi="黑体" w:eastAsia="黑体" w:cs="微软雅黑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附件：1.杭州电子科技大学“育人之星”推荐表（个人申报）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2.杭州电子科技大学“育人之星”推荐表（团队申报）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80" w:firstLineChars="525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br w:type="page"/>
      </w:r>
    </w:p>
    <w:p>
      <w:pPr>
        <w:spacing w:before="156" w:beforeLines="50" w:line="360" w:lineRule="auto"/>
        <w:jc w:val="both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before="156" w:beforeLines="50" w:line="360" w:lineRule="auto"/>
        <w:jc w:val="center"/>
        <w:outlineLvl w:val="0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杭州电子科技大学</w:t>
      </w:r>
      <w:bookmarkStart w:id="1" w:name="_Toc1434"/>
      <w:bookmarkStart w:id="2" w:name="_Toc21919"/>
      <w:r>
        <w:rPr>
          <w:rFonts w:hint="eastAsia" w:ascii="华文中宋" w:hAnsi="华文中宋" w:eastAsia="华文中宋" w:cs="华文中宋"/>
          <w:sz w:val="44"/>
          <w:szCs w:val="44"/>
        </w:rPr>
        <w:t>“育人之星”推荐表</w:t>
      </w:r>
      <w:bookmarkEnd w:id="1"/>
      <w:bookmarkEnd w:id="2"/>
    </w:p>
    <w:p>
      <w:pPr>
        <w:spacing w:line="360" w:lineRule="auto"/>
        <w:jc w:val="center"/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（个人申报）</w:t>
      </w:r>
    </w:p>
    <w:p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>
      <w:pPr>
        <w:spacing w:line="360" w:lineRule="auto"/>
        <w:jc w:val="center"/>
        <w:rPr>
          <w:rFonts w:eastAsia="新宋体"/>
          <w:b/>
          <w:bCs/>
          <w:sz w:val="52"/>
          <w:szCs w:val="52"/>
        </w:rPr>
      </w:pPr>
    </w:p>
    <w:p>
      <w:pPr>
        <w:spacing w:line="360" w:lineRule="auto"/>
        <w:jc w:val="center"/>
        <w:rPr>
          <w:rFonts w:eastAsia="新宋体"/>
          <w:b/>
          <w:bCs/>
          <w:sz w:val="52"/>
          <w:szCs w:val="52"/>
        </w:rPr>
      </w:pPr>
    </w:p>
    <w:tbl>
      <w:tblPr>
        <w:tblStyle w:val="5"/>
        <w:tblW w:w="7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492"/>
        <w:gridCol w:w="4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56" w:type="dxa"/>
            <w:vAlign w:val="center"/>
          </w:tcPr>
          <w:p>
            <w:pPr>
              <w:ind w:firstLine="180" w:firstLineChars="50"/>
              <w:jc w:val="left"/>
              <w:rPr>
                <w:rFonts w:ascii="仿宋_GB2312" w:hAnsi="仿宋" w:eastAsia="仿宋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姓          名</w:t>
            </w:r>
          </w:p>
        </w:tc>
        <w:tc>
          <w:tcPr>
            <w:tcW w:w="492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：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36"/>
                <w:szCs w:val="36"/>
                <w:u w:val="single"/>
              </w:rPr>
            </w:pPr>
            <w:r>
              <w:rPr>
                <w:rFonts w:ascii="仿宋_GB2312" w:hAnsi="仿宋" w:eastAsia="仿宋_GB2312" w:cs="仿宋_GB2312"/>
                <w:sz w:val="36"/>
                <w:szCs w:val="36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3056" w:type="dxa"/>
            <w:vAlign w:val="center"/>
          </w:tcPr>
          <w:p>
            <w:pPr>
              <w:ind w:firstLine="180" w:firstLineChars="50"/>
              <w:jc w:val="left"/>
              <w:rPr>
                <w:rFonts w:ascii="仿宋_GB2312" w:hAnsi="仿宋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参  评  类  别</w:t>
            </w:r>
            <w:r>
              <w:rPr>
                <w:rFonts w:ascii="仿宋_GB2312" w:hAnsi="仿宋" w:eastAsia="仿宋_GB2312" w:cs="仿宋_GB2312"/>
                <w:sz w:val="36"/>
                <w:szCs w:val="36"/>
              </w:rPr>
              <w:t xml:space="preserve"> 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：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36"/>
                <w:szCs w:val="36"/>
                <w:u w:val="single"/>
              </w:rPr>
            </w:pPr>
            <w:r>
              <w:rPr>
                <w:rFonts w:ascii="仿宋_GB2312" w:hAnsi="仿宋" w:eastAsia="仿宋_GB2312" w:cs="仿宋_GB2312"/>
                <w:sz w:val="36"/>
                <w:szCs w:val="36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56" w:type="dxa"/>
            <w:vAlign w:val="center"/>
          </w:tcPr>
          <w:p>
            <w:pPr>
              <w:ind w:firstLine="180" w:firstLineChars="50"/>
              <w:rPr>
                <w:rFonts w:ascii="仿宋_GB2312" w:hAnsi="仿宋" w:eastAsia="仿宋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推荐单位（盖章）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：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36"/>
                <w:szCs w:val="36"/>
                <w:u w:val="single"/>
              </w:rPr>
            </w:pPr>
            <w:r>
              <w:rPr>
                <w:rFonts w:ascii="仿宋_GB2312" w:hAnsi="仿宋" w:eastAsia="仿宋_GB2312" w:cs="仿宋_GB2312"/>
                <w:sz w:val="36"/>
                <w:szCs w:val="36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exact"/>
          <w:jc w:val="center"/>
        </w:trPr>
        <w:tc>
          <w:tcPr>
            <w:tcW w:w="3056" w:type="dxa"/>
            <w:vAlign w:val="center"/>
          </w:tcPr>
          <w:p>
            <w:pPr>
              <w:rPr>
                <w:rFonts w:ascii="仿宋_GB2312" w:hAnsi="仿宋" w:eastAsia="仿宋_GB2312"/>
                <w:sz w:val="36"/>
                <w:szCs w:val="36"/>
              </w:rPr>
            </w:pPr>
          </w:p>
          <w:p>
            <w:pPr>
              <w:rPr>
                <w:rFonts w:ascii="仿宋_GB2312" w:hAnsi="仿宋" w:eastAsia="仿宋_GB2312"/>
                <w:sz w:val="36"/>
                <w:szCs w:val="36"/>
              </w:rPr>
            </w:pPr>
          </w:p>
          <w:p>
            <w:pPr>
              <w:rPr>
                <w:rFonts w:ascii="仿宋_GB2312" w:hAnsi="仿宋" w:eastAsia="仿宋_GB2312"/>
                <w:sz w:val="36"/>
                <w:szCs w:val="36"/>
              </w:rPr>
            </w:pPr>
            <w:r>
              <w:rPr>
                <w:rFonts w:ascii="仿宋_GB2312" w:hAnsi="仿宋" w:eastAsia="仿宋_GB2312" w:cs="仿宋_GB2312"/>
                <w:sz w:val="36"/>
                <w:szCs w:val="36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填</w:t>
            </w:r>
            <w:r>
              <w:rPr>
                <w:rFonts w:ascii="仿宋_GB2312" w:hAnsi="仿宋" w:eastAsia="仿宋_GB2312" w:cs="仿宋_GB2312"/>
                <w:sz w:val="36"/>
                <w:szCs w:val="3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表</w:t>
            </w:r>
            <w:r>
              <w:rPr>
                <w:rFonts w:ascii="仿宋_GB2312" w:hAnsi="仿宋" w:eastAsia="仿宋_GB2312" w:cs="仿宋_GB2312"/>
                <w:sz w:val="36"/>
                <w:szCs w:val="3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时</w:t>
            </w:r>
            <w:r>
              <w:rPr>
                <w:rFonts w:ascii="仿宋_GB2312" w:hAnsi="仿宋" w:eastAsia="仿宋_GB2312" w:cs="仿宋_GB2312"/>
                <w:sz w:val="36"/>
                <w:szCs w:val="3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间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：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</w:p>
          <w:p>
            <w:pPr>
              <w:ind w:firstLine="360" w:firstLineChars="100"/>
              <w:rPr>
                <w:rFonts w:ascii="仿宋_GB2312" w:hAnsi="仿宋" w:eastAsia="仿宋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年</w:t>
            </w:r>
            <w:r>
              <w:rPr>
                <w:rFonts w:ascii="仿宋_GB2312" w:hAnsi="仿宋" w:eastAsia="仿宋_GB2312" w:cs="仿宋_GB2312"/>
                <w:sz w:val="36"/>
                <w:szCs w:val="36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月</w:t>
            </w:r>
            <w:r>
              <w:rPr>
                <w:rFonts w:ascii="仿宋_GB2312" w:hAnsi="仿宋" w:eastAsia="仿宋_GB2312" w:cs="仿宋_GB2312"/>
                <w:sz w:val="36"/>
                <w:szCs w:val="36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日</w:t>
            </w:r>
          </w:p>
        </w:tc>
      </w:tr>
    </w:tbl>
    <w:p>
      <w:pPr>
        <w:jc w:val="center"/>
        <w:rPr>
          <w:rFonts w:hint="eastAsia" w:ascii="仿宋_GB2312" w:hAnsi="楷体" w:eastAsia="仿宋_GB2312" w:cs="仿宋_GB2312"/>
          <w:sz w:val="36"/>
          <w:szCs w:val="36"/>
        </w:rPr>
      </w:pPr>
    </w:p>
    <w:p>
      <w:pPr>
        <w:jc w:val="center"/>
        <w:rPr>
          <w:rFonts w:hint="eastAsia" w:ascii="仿宋_GB2312" w:hAnsi="楷体" w:eastAsia="仿宋_GB2312" w:cs="仿宋_GB2312"/>
          <w:sz w:val="36"/>
          <w:szCs w:val="36"/>
        </w:rPr>
      </w:pPr>
    </w:p>
    <w:p>
      <w:pPr>
        <w:jc w:val="center"/>
        <w:rPr>
          <w:rFonts w:hint="eastAsia" w:ascii="仿宋_GB2312" w:hAnsi="楷体" w:eastAsia="仿宋_GB2312" w:cs="仿宋_GB2312"/>
          <w:sz w:val="36"/>
          <w:szCs w:val="36"/>
        </w:rPr>
      </w:pPr>
    </w:p>
    <w:p>
      <w:pPr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仿宋_GB2312" w:hAnsi="楷体" w:eastAsia="仿宋_GB2312" w:cs="仿宋_GB2312"/>
          <w:sz w:val="36"/>
          <w:szCs w:val="36"/>
        </w:rPr>
        <w:t>杭州电子科技大学制</w:t>
      </w:r>
    </w:p>
    <w:p>
      <w:pPr>
        <w:jc w:val="center"/>
        <w:rPr>
          <w:rFonts w:ascii="黑体" w:hAnsi="宋体" w:eastAsia="黑体"/>
          <w:sz w:val="36"/>
          <w:szCs w:val="36"/>
        </w:rPr>
      </w:pPr>
    </w:p>
    <w:p>
      <w:pPr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 w:cs="黑体"/>
          <w:sz w:val="36"/>
          <w:szCs w:val="36"/>
        </w:rPr>
        <w:t>填表说明</w:t>
      </w:r>
    </w:p>
    <w:p>
      <w:pPr>
        <w:jc w:val="center"/>
        <w:rPr>
          <w:rFonts w:ascii="黑体" w:hAnsi="宋体" w:eastAsia="黑体"/>
          <w:sz w:val="36"/>
          <w:szCs w:val="36"/>
        </w:rPr>
      </w:pPr>
    </w:p>
    <w:p>
      <w:pPr>
        <w:spacing w:before="156" w:beforeLines="50" w:after="156" w:afterLines="50" w:line="52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本表用钢笔填写或打印，要求字迹清楚、端正，内容翔实、准确。</w:t>
      </w:r>
    </w:p>
    <w:p>
      <w:pPr>
        <w:spacing w:before="156" w:beforeLines="50" w:after="156" w:afterLines="50" w:line="52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申请人所填内容，由所在学院（部门）负责审核。</w:t>
      </w:r>
    </w:p>
    <w:p>
      <w:pPr>
        <w:spacing w:before="156" w:beforeLines="50" w:after="156" w:afterLines="50" w:line="52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近五年教学、科研成果或育人、服务工作成绩，截止时间是</w:t>
      </w:r>
      <w:r>
        <w:rPr>
          <w:rFonts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</w:rPr>
        <w:t>30</w:t>
      </w:r>
      <w:r>
        <w:rPr>
          <w:rFonts w:hint="eastAsia" w:ascii="仿宋" w:hAnsi="仿宋" w:eastAsia="仿宋" w:cs="仿宋"/>
          <w:sz w:val="30"/>
          <w:szCs w:val="30"/>
        </w:rPr>
        <w:t>日。</w:t>
      </w:r>
    </w:p>
    <w:p>
      <w:pPr>
        <w:spacing w:before="156" w:beforeLines="50" w:after="156" w:afterLines="50" w:line="520" w:lineRule="exact"/>
        <w:ind w:firstLine="600" w:firstLineChars="200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4.</w:t>
      </w:r>
      <w:r>
        <w:rPr>
          <w:rFonts w:hint="eastAsia" w:ascii="仿宋" w:hAnsi="仿宋" w:eastAsia="仿宋" w:cs="仿宋"/>
          <w:sz w:val="30"/>
          <w:szCs w:val="30"/>
        </w:rPr>
        <w:t>如表格相应项目篇幅不够，可另附纸说明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。</w:t>
      </w:r>
    </w:p>
    <w:p>
      <w:pPr>
        <w:spacing w:before="156" w:beforeLines="50" w:after="156" w:afterLines="50" w:line="560" w:lineRule="exact"/>
        <w:jc w:val="left"/>
        <w:rPr>
          <w:rFonts w:ascii="仿宋" w:hAnsi="仿宋" w:eastAsia="仿宋"/>
          <w:b/>
          <w:bCs/>
          <w:sz w:val="30"/>
          <w:szCs w:val="30"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pStyle w:val="2"/>
        <w:spacing w:before="156" w:after="156"/>
        <w:ind w:firstLine="0" w:firstLineChars="0"/>
        <w:jc w:val="both"/>
        <w:rPr>
          <w:rFonts w:hint="default" w:cs="Calibri"/>
        </w:rPr>
      </w:pPr>
      <w:bookmarkStart w:id="3" w:name="_Toc23256"/>
    </w:p>
    <w:p>
      <w:pPr>
        <w:jc w:val="center"/>
        <w:rPr>
          <w:b/>
          <w:bCs/>
        </w:rPr>
      </w:pPr>
      <w:r>
        <w:br w:type="page"/>
      </w:r>
      <w:bookmarkStart w:id="4" w:name="_Toc5683"/>
      <w:r>
        <w:rPr>
          <w:rFonts w:hint="eastAsia" w:ascii="宋体" w:hAnsi="宋体" w:eastAsia="黑体" w:cs="黑体"/>
          <w:sz w:val="32"/>
          <w:szCs w:val="32"/>
        </w:rPr>
        <w:t>一、基本情况</w:t>
      </w:r>
      <w:bookmarkEnd w:id="3"/>
      <w:bookmarkEnd w:id="4"/>
    </w:p>
    <w:tbl>
      <w:tblPr>
        <w:tblStyle w:val="5"/>
        <w:tblW w:w="8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17"/>
        <w:gridCol w:w="6"/>
        <w:gridCol w:w="1198"/>
        <w:gridCol w:w="1206"/>
        <w:gridCol w:w="708"/>
        <w:gridCol w:w="855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20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最终学历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（学位）</w:t>
            </w:r>
          </w:p>
        </w:tc>
        <w:tc>
          <w:tcPr>
            <w:tcW w:w="111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授予单位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授予时间</w:t>
            </w:r>
          </w:p>
        </w:tc>
        <w:tc>
          <w:tcPr>
            <w:tcW w:w="205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参加工作时间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从事高等教育工作年限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专业技术职务及聘用时间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党政职务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参评人员类别</w:t>
            </w:r>
          </w:p>
        </w:tc>
        <w:tc>
          <w:tcPr>
            <w:tcW w:w="7146" w:type="dxa"/>
            <w:gridSpan w:val="7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□辅导员□班主任□研究生导师□思政课教师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882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工作学习经历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从大学填起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起止时间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工作学习内容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</w:tbl>
    <w:p>
      <w:bookmarkStart w:id="5" w:name="_Toc14558"/>
      <w:r>
        <w:br w:type="page"/>
      </w:r>
    </w:p>
    <w:p>
      <w:pPr>
        <w:pStyle w:val="2"/>
        <w:spacing w:before="156" w:after="156"/>
        <w:ind w:firstLine="0" w:firstLineChars="0"/>
        <w:rPr>
          <w:rFonts w:hint="default" w:cs="Calibri"/>
        </w:rPr>
      </w:pPr>
      <w:bookmarkStart w:id="6" w:name="_Toc27055"/>
      <w:r>
        <w:rPr>
          <w:rFonts w:cs="黑体"/>
        </w:rPr>
        <w:t>二、主要</w:t>
      </w:r>
      <w:r>
        <w:rPr>
          <w:rFonts w:cs="黑体"/>
          <w:b w:val="0"/>
        </w:rPr>
        <w:t>工作表现</w:t>
      </w:r>
      <w:bookmarkEnd w:id="5"/>
      <w:bookmarkEnd w:id="6"/>
    </w:p>
    <w:p>
      <w:pPr>
        <w:jc w:val="center"/>
        <w:rPr>
          <w:rFonts w:ascii="黑体" w:hAnsi="黑体" w:eastAsia="黑体"/>
          <w:b/>
          <w:bCs/>
        </w:rPr>
      </w:pPr>
    </w:p>
    <w:tbl>
      <w:tblPr>
        <w:tblStyle w:val="5"/>
        <w:tblW w:w="905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79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近五年工作业绩及先进事迹</w:t>
            </w:r>
          </w:p>
        </w:tc>
        <w:tc>
          <w:tcPr>
            <w:tcW w:w="7944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个人事迹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（字数为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1000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字左右，要求文字简洁、事迹真实）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  <w:jc w:val="center"/>
        </w:trPr>
        <w:tc>
          <w:tcPr>
            <w:tcW w:w="1109" w:type="dxa"/>
            <w:vMerge w:val="continue"/>
            <w:tcBorders>
              <w:left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480" w:lineRule="atLeast"/>
              <w:jc w:val="left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  <w:jc w:val="center"/>
        </w:trPr>
        <w:tc>
          <w:tcPr>
            <w:tcW w:w="110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tLeas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媒体报道（请分条列举，注明时间、平台名称，报道题目，报道链接）</w:t>
            </w:r>
          </w:p>
          <w:p>
            <w:pPr>
              <w:widowControl/>
              <w:spacing w:line="480" w:lineRule="atLeas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480" w:lineRule="atLeas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480" w:lineRule="atLeas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何时何地受过何种奖励</w:t>
            </w:r>
          </w:p>
        </w:tc>
        <w:tc>
          <w:tcPr>
            <w:tcW w:w="7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育人成效</w:t>
            </w:r>
          </w:p>
        </w:tc>
        <w:tc>
          <w:tcPr>
            <w:tcW w:w="7944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（字数不超过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800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10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spacing w:before="156" w:after="156"/>
        <w:ind w:firstLine="0" w:firstLineChars="0"/>
        <w:rPr>
          <w:rFonts w:hint="default" w:cs="Calibri"/>
        </w:rPr>
      </w:pPr>
      <w:r>
        <w:rPr>
          <w:rFonts w:cs="Calibri"/>
        </w:rPr>
        <w:br w:type="page"/>
      </w:r>
      <w:bookmarkStart w:id="7" w:name="_Toc18924"/>
      <w:bookmarkStart w:id="8" w:name="_Toc16534"/>
      <w:r>
        <w:rPr>
          <w:rFonts w:cs="黑体"/>
        </w:rPr>
        <w:t>三、推荐及评选意见</w:t>
      </w:r>
      <w:bookmarkEnd w:id="7"/>
      <w:bookmarkEnd w:id="8"/>
    </w:p>
    <w:tbl>
      <w:tblPr>
        <w:tblStyle w:val="5"/>
        <w:tblW w:w="903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78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7819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2" w:hRule="atLeast"/>
          <w:jc w:val="center"/>
        </w:trPr>
        <w:tc>
          <w:tcPr>
            <w:tcW w:w="12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080" w:firstLineChars="17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080" w:firstLineChars="17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负责人签字：</w:t>
            </w:r>
          </w:p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7" w:hRule="atLeast"/>
          <w:jc w:val="center"/>
        </w:trPr>
        <w:tc>
          <w:tcPr>
            <w:tcW w:w="12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“育人之星”专项工作小组意见</w:t>
            </w:r>
          </w:p>
        </w:tc>
        <w:tc>
          <w:tcPr>
            <w:tcW w:w="781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ind w:firstLine="3840" w:firstLineChars="16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3840" w:firstLineChars="16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3840" w:firstLineChars="16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3840" w:firstLineChars="16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专项工作小组组长签字：</w:t>
            </w:r>
          </w:p>
          <w:p>
            <w:pPr>
              <w:widowControl/>
              <w:spacing w:line="480" w:lineRule="atLeast"/>
              <w:ind w:firstLine="4560" w:firstLineChars="19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9" w:hRule="atLeast"/>
          <w:jc w:val="center"/>
        </w:trPr>
        <w:tc>
          <w:tcPr>
            <w:tcW w:w="122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学校教职工荣誉奖项评审领导小组认定意见</w:t>
            </w:r>
          </w:p>
        </w:tc>
        <w:tc>
          <w:tcPr>
            <w:tcW w:w="7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领导小组组长签字：</w:t>
            </w:r>
          </w:p>
          <w:p>
            <w:pPr>
              <w:widowControl/>
              <w:spacing w:line="480" w:lineRule="atLeast"/>
              <w:ind w:firstLine="4800" w:firstLineChars="20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</w:tbl>
    <w:p>
      <w:r>
        <w:br w:type="page"/>
      </w:r>
    </w:p>
    <w:p/>
    <w:p>
      <w:pPr>
        <w:spacing w:before="156" w:beforeLines="50" w:line="360" w:lineRule="auto"/>
        <w:jc w:val="both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before="156" w:beforeLines="50" w:line="360" w:lineRule="auto"/>
        <w:jc w:val="center"/>
        <w:outlineLvl w:val="0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杭州电子科技大学“育人之星”推荐表</w:t>
      </w:r>
    </w:p>
    <w:p>
      <w:pPr>
        <w:spacing w:line="360" w:lineRule="auto"/>
        <w:jc w:val="center"/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（团队申报）</w:t>
      </w:r>
    </w:p>
    <w:p>
      <w:pPr>
        <w:spacing w:line="360" w:lineRule="auto"/>
        <w:jc w:val="center"/>
        <w:rPr>
          <w:rFonts w:ascii="楷体_GB2312" w:eastAsia="楷体_GB2312"/>
          <w:b/>
          <w:bCs/>
        </w:rPr>
      </w:pPr>
    </w:p>
    <w:p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>
      <w:pPr>
        <w:spacing w:line="360" w:lineRule="auto"/>
        <w:jc w:val="center"/>
        <w:rPr>
          <w:rFonts w:eastAsia="新宋体"/>
          <w:b/>
          <w:bCs/>
          <w:sz w:val="52"/>
          <w:szCs w:val="52"/>
        </w:rPr>
      </w:pPr>
    </w:p>
    <w:p>
      <w:pPr>
        <w:spacing w:line="360" w:lineRule="auto"/>
        <w:jc w:val="center"/>
        <w:rPr>
          <w:rFonts w:eastAsia="新宋体"/>
          <w:b/>
          <w:bCs/>
          <w:sz w:val="52"/>
          <w:szCs w:val="52"/>
        </w:rPr>
      </w:pPr>
    </w:p>
    <w:tbl>
      <w:tblPr>
        <w:tblStyle w:val="5"/>
        <w:tblW w:w="7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492"/>
        <w:gridCol w:w="4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56" w:type="dxa"/>
            <w:vAlign w:val="center"/>
          </w:tcPr>
          <w:p>
            <w:pPr>
              <w:ind w:firstLine="180" w:firstLineChars="50"/>
              <w:jc w:val="distribute"/>
              <w:rPr>
                <w:rFonts w:hint="eastAsia" w:ascii="仿宋_GB2312" w:hAnsi="仿宋" w:eastAsia="仿宋_GB2312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仿宋" w:eastAsia="仿宋_GB2312"/>
                <w:sz w:val="36"/>
                <w:szCs w:val="36"/>
                <w:lang w:eastAsia="zh-CN"/>
              </w:rPr>
              <w:t>团队名称</w:t>
            </w:r>
          </w:p>
        </w:tc>
        <w:tc>
          <w:tcPr>
            <w:tcW w:w="492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：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36"/>
                <w:szCs w:val="36"/>
                <w:u w:val="single"/>
              </w:rPr>
            </w:pPr>
            <w:r>
              <w:rPr>
                <w:rFonts w:ascii="仿宋_GB2312" w:hAnsi="仿宋" w:eastAsia="仿宋_GB2312" w:cs="仿宋_GB2312"/>
                <w:sz w:val="36"/>
                <w:szCs w:val="36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56" w:type="dxa"/>
            <w:vAlign w:val="center"/>
          </w:tcPr>
          <w:p>
            <w:pPr>
              <w:ind w:firstLine="180" w:firstLineChars="50"/>
              <w:jc w:val="distribute"/>
              <w:rPr>
                <w:rFonts w:hint="eastAsia" w:ascii="仿宋_GB2312" w:hAnsi="仿宋" w:eastAsia="仿宋_GB2312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仿宋" w:eastAsia="仿宋_GB2312"/>
                <w:sz w:val="36"/>
                <w:szCs w:val="36"/>
                <w:lang w:eastAsia="zh-CN"/>
              </w:rPr>
              <w:t>团队负责人</w:t>
            </w:r>
          </w:p>
        </w:tc>
        <w:tc>
          <w:tcPr>
            <w:tcW w:w="492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仿宋_GB2312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36"/>
                <w:szCs w:val="36"/>
                <w:lang w:eastAsia="zh-CN"/>
              </w:rPr>
              <w:t>：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36"/>
                <w:szCs w:val="3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3056" w:type="dxa"/>
            <w:vAlign w:val="center"/>
          </w:tcPr>
          <w:p>
            <w:pPr>
              <w:ind w:firstLine="180" w:firstLineChars="50"/>
              <w:jc w:val="left"/>
              <w:rPr>
                <w:rFonts w:ascii="仿宋_GB2312" w:hAnsi="仿宋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参  评  类  别</w:t>
            </w:r>
            <w:r>
              <w:rPr>
                <w:rFonts w:ascii="仿宋_GB2312" w:hAnsi="仿宋" w:eastAsia="仿宋_GB2312" w:cs="仿宋_GB2312"/>
                <w:sz w:val="36"/>
                <w:szCs w:val="36"/>
              </w:rPr>
              <w:t xml:space="preserve"> 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：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36"/>
                <w:szCs w:val="36"/>
                <w:u w:val="single"/>
              </w:rPr>
            </w:pPr>
            <w:r>
              <w:rPr>
                <w:rFonts w:ascii="仿宋_GB2312" w:hAnsi="仿宋" w:eastAsia="仿宋_GB2312" w:cs="仿宋_GB2312"/>
                <w:sz w:val="36"/>
                <w:szCs w:val="36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56" w:type="dxa"/>
            <w:vAlign w:val="center"/>
          </w:tcPr>
          <w:p>
            <w:pPr>
              <w:ind w:firstLine="180" w:firstLineChars="50"/>
              <w:rPr>
                <w:rFonts w:ascii="仿宋_GB2312" w:hAnsi="仿宋" w:eastAsia="仿宋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推荐单位（盖章）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：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36"/>
                <w:szCs w:val="36"/>
                <w:u w:val="single"/>
              </w:rPr>
            </w:pPr>
            <w:r>
              <w:rPr>
                <w:rFonts w:ascii="仿宋_GB2312" w:hAnsi="仿宋" w:eastAsia="仿宋_GB2312" w:cs="仿宋_GB2312"/>
                <w:sz w:val="36"/>
                <w:szCs w:val="36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exact"/>
          <w:jc w:val="center"/>
        </w:trPr>
        <w:tc>
          <w:tcPr>
            <w:tcW w:w="3056" w:type="dxa"/>
            <w:vAlign w:val="center"/>
          </w:tcPr>
          <w:p>
            <w:pPr>
              <w:rPr>
                <w:rFonts w:ascii="仿宋_GB2312" w:hAnsi="仿宋" w:eastAsia="仿宋_GB2312"/>
                <w:sz w:val="36"/>
                <w:szCs w:val="36"/>
              </w:rPr>
            </w:pPr>
          </w:p>
          <w:p>
            <w:pPr>
              <w:rPr>
                <w:rFonts w:ascii="仿宋_GB2312" w:hAnsi="仿宋" w:eastAsia="仿宋_GB2312"/>
                <w:sz w:val="36"/>
                <w:szCs w:val="36"/>
              </w:rPr>
            </w:pPr>
          </w:p>
          <w:p>
            <w:pPr>
              <w:rPr>
                <w:rFonts w:ascii="仿宋_GB2312" w:hAnsi="仿宋" w:eastAsia="仿宋_GB2312"/>
                <w:sz w:val="36"/>
                <w:szCs w:val="36"/>
              </w:rPr>
            </w:pPr>
            <w:r>
              <w:rPr>
                <w:rFonts w:ascii="仿宋_GB2312" w:hAnsi="仿宋" w:eastAsia="仿宋_GB2312" w:cs="仿宋_GB2312"/>
                <w:sz w:val="36"/>
                <w:szCs w:val="36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填</w:t>
            </w:r>
            <w:r>
              <w:rPr>
                <w:rFonts w:ascii="仿宋_GB2312" w:hAnsi="仿宋" w:eastAsia="仿宋_GB2312" w:cs="仿宋_GB2312"/>
                <w:sz w:val="36"/>
                <w:szCs w:val="3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表</w:t>
            </w:r>
            <w:r>
              <w:rPr>
                <w:rFonts w:ascii="仿宋_GB2312" w:hAnsi="仿宋" w:eastAsia="仿宋_GB2312" w:cs="仿宋_GB2312"/>
                <w:sz w:val="36"/>
                <w:szCs w:val="3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时</w:t>
            </w:r>
            <w:r>
              <w:rPr>
                <w:rFonts w:ascii="仿宋_GB2312" w:hAnsi="仿宋" w:eastAsia="仿宋_GB2312" w:cs="仿宋_GB2312"/>
                <w:sz w:val="36"/>
                <w:szCs w:val="3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间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：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</w:p>
          <w:p>
            <w:pPr>
              <w:ind w:firstLine="360" w:firstLineChars="100"/>
              <w:rPr>
                <w:rFonts w:ascii="仿宋_GB2312" w:hAnsi="仿宋" w:eastAsia="仿宋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年</w:t>
            </w:r>
            <w:r>
              <w:rPr>
                <w:rFonts w:ascii="仿宋_GB2312" w:hAnsi="仿宋" w:eastAsia="仿宋_GB2312" w:cs="仿宋_GB2312"/>
                <w:sz w:val="36"/>
                <w:szCs w:val="36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月</w:t>
            </w:r>
            <w:r>
              <w:rPr>
                <w:rFonts w:ascii="仿宋_GB2312" w:hAnsi="仿宋" w:eastAsia="仿宋_GB2312" w:cs="仿宋_GB2312"/>
                <w:sz w:val="36"/>
                <w:szCs w:val="36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日</w:t>
            </w:r>
          </w:p>
        </w:tc>
      </w:tr>
    </w:tbl>
    <w:p>
      <w:pPr>
        <w:jc w:val="center"/>
        <w:rPr>
          <w:rFonts w:hint="eastAsia" w:ascii="仿宋_GB2312" w:hAnsi="楷体" w:eastAsia="仿宋_GB2312" w:cs="仿宋_GB2312"/>
          <w:sz w:val="36"/>
          <w:szCs w:val="36"/>
        </w:rPr>
      </w:pPr>
    </w:p>
    <w:p>
      <w:pPr>
        <w:jc w:val="center"/>
        <w:rPr>
          <w:rFonts w:hint="eastAsia" w:ascii="仿宋_GB2312" w:hAnsi="楷体" w:eastAsia="仿宋_GB2312" w:cs="仿宋_GB2312"/>
          <w:sz w:val="36"/>
          <w:szCs w:val="36"/>
        </w:rPr>
      </w:pPr>
      <w:r>
        <w:rPr>
          <w:rFonts w:hint="eastAsia" w:ascii="仿宋_GB2312" w:hAnsi="楷体" w:eastAsia="仿宋_GB2312" w:cs="仿宋_GB2312"/>
          <w:sz w:val="36"/>
          <w:szCs w:val="36"/>
        </w:rPr>
        <w:t>杭州电子科技大学制</w:t>
      </w:r>
    </w:p>
    <w:p>
      <w:pPr>
        <w:rPr>
          <w:rFonts w:ascii="黑体" w:hAnsi="宋体" w:eastAsia="黑体"/>
          <w:sz w:val="36"/>
          <w:szCs w:val="36"/>
        </w:rPr>
      </w:pPr>
      <w:r>
        <w:rPr>
          <w:rFonts w:hint="eastAsia" w:ascii="仿宋_GB2312" w:hAnsi="楷体" w:eastAsia="仿宋_GB2312" w:cs="仿宋_GB2312"/>
          <w:sz w:val="36"/>
          <w:szCs w:val="36"/>
        </w:rPr>
        <w:br w:type="page"/>
      </w:r>
    </w:p>
    <w:p>
      <w:pPr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 w:cs="黑体"/>
          <w:sz w:val="36"/>
          <w:szCs w:val="36"/>
        </w:rPr>
        <w:t>填表说明</w:t>
      </w:r>
    </w:p>
    <w:p>
      <w:pPr>
        <w:jc w:val="center"/>
        <w:rPr>
          <w:rFonts w:ascii="黑体" w:hAnsi="宋体" w:eastAsia="黑体"/>
          <w:sz w:val="36"/>
          <w:szCs w:val="36"/>
        </w:rPr>
      </w:pPr>
    </w:p>
    <w:p>
      <w:pPr>
        <w:spacing w:before="156" w:beforeLines="50" w:after="156" w:afterLines="50" w:line="52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本表用钢笔填写或打印，要求字迹清楚、端正，内容翔实、准确。</w:t>
      </w:r>
    </w:p>
    <w:p>
      <w:pPr>
        <w:spacing w:before="156" w:beforeLines="50" w:after="156" w:afterLines="50" w:line="52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团队</w:t>
      </w:r>
      <w:r>
        <w:rPr>
          <w:rFonts w:hint="eastAsia" w:ascii="仿宋" w:hAnsi="仿宋" w:eastAsia="仿宋" w:cs="仿宋"/>
          <w:sz w:val="30"/>
          <w:szCs w:val="30"/>
        </w:rPr>
        <w:t>所填内容，由所在学院（部门）负责审核。</w:t>
      </w:r>
    </w:p>
    <w:p>
      <w:pPr>
        <w:spacing w:before="156" w:beforeLines="50" w:after="156" w:afterLines="50" w:line="52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近五年教学、科研成果或育人、服务工作成绩，截止时间是</w:t>
      </w:r>
      <w:r>
        <w:rPr>
          <w:rFonts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bookmarkStart w:id="9" w:name="_GoBack"/>
      <w:bookmarkEnd w:id="9"/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</w:rPr>
        <w:t>30</w:t>
      </w:r>
      <w:r>
        <w:rPr>
          <w:rFonts w:hint="eastAsia" w:ascii="仿宋" w:hAnsi="仿宋" w:eastAsia="仿宋" w:cs="仿宋"/>
          <w:sz w:val="30"/>
          <w:szCs w:val="30"/>
        </w:rPr>
        <w:t>日。</w:t>
      </w:r>
    </w:p>
    <w:p>
      <w:pPr>
        <w:spacing w:before="156" w:beforeLines="50" w:after="156" w:afterLines="50" w:line="520" w:lineRule="exact"/>
        <w:ind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ascii="仿宋" w:hAnsi="仿宋" w:eastAsia="仿宋" w:cs="仿宋"/>
          <w:sz w:val="30"/>
          <w:szCs w:val="30"/>
        </w:rPr>
        <w:t>4.</w:t>
      </w:r>
      <w:r>
        <w:rPr>
          <w:rFonts w:hint="eastAsia" w:ascii="仿宋" w:hAnsi="仿宋" w:eastAsia="仿宋" w:cs="仿宋"/>
          <w:sz w:val="30"/>
          <w:szCs w:val="30"/>
        </w:rPr>
        <w:t>如表格相应项目篇幅不够，可另附纸说明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。</w:t>
      </w:r>
    </w:p>
    <w:p>
      <w:pPr>
        <w:spacing w:before="156" w:beforeLines="50" w:after="156" w:afterLines="50" w:line="560" w:lineRule="exact"/>
        <w:jc w:val="left"/>
        <w:rPr>
          <w:rFonts w:ascii="仿宋" w:hAnsi="仿宋" w:eastAsia="仿宋"/>
          <w:b/>
          <w:bCs/>
          <w:sz w:val="30"/>
          <w:szCs w:val="30"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pStyle w:val="2"/>
        <w:spacing w:before="156" w:after="156"/>
        <w:ind w:firstLine="0" w:firstLineChars="0"/>
        <w:jc w:val="both"/>
        <w:rPr>
          <w:rFonts w:hint="default" w:cs="Calibri"/>
        </w:rPr>
      </w:pPr>
    </w:p>
    <w:p>
      <w:pPr>
        <w:jc w:val="center"/>
        <w:rPr>
          <w:b/>
          <w:bCs/>
        </w:rPr>
      </w:pPr>
      <w:r>
        <w:br w:type="page"/>
      </w:r>
      <w:r>
        <w:rPr>
          <w:rFonts w:hint="eastAsia" w:ascii="宋体" w:hAnsi="宋体" w:eastAsia="黑体" w:cs="黑体"/>
          <w:sz w:val="32"/>
          <w:szCs w:val="32"/>
        </w:rPr>
        <w:t>一、基本情况</w:t>
      </w:r>
    </w:p>
    <w:tbl>
      <w:tblPr>
        <w:tblStyle w:val="5"/>
        <w:tblW w:w="8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17"/>
        <w:gridCol w:w="6"/>
        <w:gridCol w:w="1198"/>
        <w:gridCol w:w="1206"/>
        <w:gridCol w:w="708"/>
        <w:gridCol w:w="855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20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最终学历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（学位）</w:t>
            </w:r>
          </w:p>
        </w:tc>
        <w:tc>
          <w:tcPr>
            <w:tcW w:w="111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授予单位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授予时间</w:t>
            </w:r>
          </w:p>
        </w:tc>
        <w:tc>
          <w:tcPr>
            <w:tcW w:w="205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参加工作时间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从事高等教育工作年限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专业技术职务及聘用时间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党政职务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参评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团队</w:t>
            </w:r>
            <w:r>
              <w:rPr>
                <w:rFonts w:hint="eastAsia" w:ascii="宋体" w:hAnsi="宋体" w:cs="宋体"/>
                <w:sz w:val="24"/>
                <w:szCs w:val="24"/>
              </w:rPr>
              <w:t>类别</w:t>
            </w:r>
          </w:p>
        </w:tc>
        <w:tc>
          <w:tcPr>
            <w:tcW w:w="7146" w:type="dxa"/>
            <w:gridSpan w:val="7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□辅导员□研究生导师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882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团队负责人</w:t>
            </w:r>
            <w:r>
              <w:rPr>
                <w:rFonts w:hint="eastAsia" w:ascii="宋体" w:hAnsi="宋体" w:cs="宋体"/>
                <w:sz w:val="24"/>
                <w:szCs w:val="24"/>
              </w:rPr>
              <w:t>工作学习经历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从大学填起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起止时间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工作学习内容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827" w:type="dxa"/>
            <w:gridSpan w:val="8"/>
            <w:vAlign w:val="center"/>
          </w:tcPr>
          <w:p>
            <w:pPr>
              <w:spacing w:line="320" w:lineRule="exact"/>
              <w:ind w:firstLine="3360" w:firstLineChars="1400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团队成员名单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成员姓名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职务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所属学院（或部门）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</w:tbl>
    <w:p>
      <w:r>
        <w:br w:type="page"/>
      </w:r>
    </w:p>
    <w:p>
      <w:pPr>
        <w:pStyle w:val="2"/>
        <w:spacing w:before="156" w:after="156"/>
        <w:ind w:firstLine="0" w:firstLineChars="0"/>
        <w:rPr>
          <w:rFonts w:hint="default" w:cs="Calibri"/>
        </w:rPr>
      </w:pPr>
      <w:r>
        <w:rPr>
          <w:rFonts w:cs="黑体"/>
        </w:rPr>
        <w:t>二、主要</w:t>
      </w:r>
      <w:r>
        <w:rPr>
          <w:rFonts w:cs="黑体"/>
          <w:b w:val="0"/>
        </w:rPr>
        <w:t>工作表现</w:t>
      </w:r>
    </w:p>
    <w:p>
      <w:pPr>
        <w:jc w:val="center"/>
        <w:rPr>
          <w:rFonts w:ascii="黑体" w:hAnsi="黑体" w:eastAsia="黑体"/>
          <w:b/>
          <w:bCs/>
        </w:rPr>
      </w:pPr>
    </w:p>
    <w:tbl>
      <w:tblPr>
        <w:tblStyle w:val="5"/>
        <w:tblW w:w="905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79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团队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近五年工作业绩及先进事迹</w:t>
            </w:r>
          </w:p>
        </w:tc>
        <w:tc>
          <w:tcPr>
            <w:tcW w:w="7944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团队事迹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（字数为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1000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字左右，要求文字简洁、事迹真实）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  <w:jc w:val="center"/>
        </w:trPr>
        <w:tc>
          <w:tcPr>
            <w:tcW w:w="1109" w:type="dxa"/>
            <w:vMerge w:val="continue"/>
            <w:tcBorders>
              <w:left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480" w:lineRule="atLeast"/>
              <w:jc w:val="left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  <w:jc w:val="center"/>
        </w:trPr>
        <w:tc>
          <w:tcPr>
            <w:tcW w:w="110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tLeas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媒体报道（请分条列举，注明时间、平台名称，报道题目，报道链接）</w:t>
            </w: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480" w:lineRule="atLeas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团队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何时何地受过何种奖励</w:t>
            </w:r>
          </w:p>
        </w:tc>
        <w:tc>
          <w:tcPr>
            <w:tcW w:w="7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团队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育人成效</w:t>
            </w:r>
          </w:p>
        </w:tc>
        <w:tc>
          <w:tcPr>
            <w:tcW w:w="7944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（字数不超过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800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10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spacing w:before="156" w:after="156"/>
        <w:ind w:firstLine="0" w:firstLineChars="0"/>
        <w:rPr>
          <w:rFonts w:hint="default" w:cs="Calibri"/>
        </w:rPr>
      </w:pPr>
      <w:r>
        <w:rPr>
          <w:rFonts w:cs="Calibri"/>
        </w:rPr>
        <w:br w:type="page"/>
      </w:r>
      <w:r>
        <w:rPr>
          <w:rFonts w:cs="黑体"/>
        </w:rPr>
        <w:t>三、推荐及评选意见</w:t>
      </w:r>
    </w:p>
    <w:tbl>
      <w:tblPr>
        <w:tblStyle w:val="5"/>
        <w:tblW w:w="903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78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7819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2" w:hRule="atLeast"/>
          <w:jc w:val="center"/>
        </w:trPr>
        <w:tc>
          <w:tcPr>
            <w:tcW w:w="12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080" w:firstLineChars="17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负责人签字：</w:t>
            </w:r>
          </w:p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5" w:hRule="atLeast"/>
          <w:jc w:val="center"/>
        </w:trPr>
        <w:tc>
          <w:tcPr>
            <w:tcW w:w="12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“育人之星”专项工作小组意见</w:t>
            </w:r>
          </w:p>
        </w:tc>
        <w:tc>
          <w:tcPr>
            <w:tcW w:w="781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ind w:firstLine="3840" w:firstLineChars="16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3840" w:firstLineChars="16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3840" w:firstLineChars="16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专项工作小组组长签字：</w:t>
            </w:r>
          </w:p>
          <w:p>
            <w:pPr>
              <w:widowControl/>
              <w:spacing w:line="480" w:lineRule="atLeast"/>
              <w:ind w:firstLine="4560" w:firstLineChars="19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0" w:hRule="atLeast"/>
          <w:jc w:val="center"/>
        </w:trPr>
        <w:tc>
          <w:tcPr>
            <w:tcW w:w="122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学校教职工荣誉奖项评审领导小组认定意见</w:t>
            </w:r>
          </w:p>
        </w:tc>
        <w:tc>
          <w:tcPr>
            <w:tcW w:w="7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领导小组组长签字：</w:t>
            </w:r>
          </w:p>
          <w:p>
            <w:pPr>
              <w:widowControl/>
              <w:spacing w:line="480" w:lineRule="atLeast"/>
              <w:ind w:firstLine="4800" w:firstLineChars="20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spacing w:line="400" w:lineRule="exact"/>
        <w:rPr>
          <w:rFonts w:ascii="仿宋" w:hAnsi="仿宋" w:eastAsia="仿宋" w:cs="仿宋"/>
          <w:b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8AF71"/>
    <w:multiLevelType w:val="singleLevel"/>
    <w:tmpl w:val="2808AF7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3A0E3AA"/>
    <w:multiLevelType w:val="singleLevel"/>
    <w:tmpl w:val="43A0E3A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2ZTk2YjgxMDVmYmY0YWYyNGE2NDc5NGU4YmM2M2IifQ=="/>
  </w:docVars>
  <w:rsids>
    <w:rsidRoot w:val="284460A2"/>
    <w:rsid w:val="003F3FC7"/>
    <w:rsid w:val="00515C5E"/>
    <w:rsid w:val="00992332"/>
    <w:rsid w:val="009C0A59"/>
    <w:rsid w:val="00C823C4"/>
    <w:rsid w:val="00E14C5A"/>
    <w:rsid w:val="00F90BD7"/>
    <w:rsid w:val="01F9035B"/>
    <w:rsid w:val="026003DA"/>
    <w:rsid w:val="03977E2B"/>
    <w:rsid w:val="048D669B"/>
    <w:rsid w:val="04CB5FDF"/>
    <w:rsid w:val="04D233A8"/>
    <w:rsid w:val="04ED41A7"/>
    <w:rsid w:val="05237BC9"/>
    <w:rsid w:val="05801FB9"/>
    <w:rsid w:val="06BF3B4D"/>
    <w:rsid w:val="07377278"/>
    <w:rsid w:val="07391925"/>
    <w:rsid w:val="08BA6A96"/>
    <w:rsid w:val="09B259BF"/>
    <w:rsid w:val="0AC534D0"/>
    <w:rsid w:val="0ADF27E4"/>
    <w:rsid w:val="0C3E178C"/>
    <w:rsid w:val="0CE045F1"/>
    <w:rsid w:val="0D58687D"/>
    <w:rsid w:val="103F3D25"/>
    <w:rsid w:val="10635C65"/>
    <w:rsid w:val="12986E3A"/>
    <w:rsid w:val="12AB744F"/>
    <w:rsid w:val="157D50D3"/>
    <w:rsid w:val="16442AF0"/>
    <w:rsid w:val="168B1A72"/>
    <w:rsid w:val="19092CBA"/>
    <w:rsid w:val="1E1D56A5"/>
    <w:rsid w:val="1E7B31E2"/>
    <w:rsid w:val="219E69F0"/>
    <w:rsid w:val="21ED1832"/>
    <w:rsid w:val="22D64075"/>
    <w:rsid w:val="2452597D"/>
    <w:rsid w:val="25B65088"/>
    <w:rsid w:val="27466F61"/>
    <w:rsid w:val="284460A2"/>
    <w:rsid w:val="2A662182"/>
    <w:rsid w:val="2A7228D5"/>
    <w:rsid w:val="2C493B09"/>
    <w:rsid w:val="2D430559"/>
    <w:rsid w:val="2DB41456"/>
    <w:rsid w:val="2F6F6D61"/>
    <w:rsid w:val="30F009F7"/>
    <w:rsid w:val="33022C64"/>
    <w:rsid w:val="33C71B63"/>
    <w:rsid w:val="37E8418B"/>
    <w:rsid w:val="38404012"/>
    <w:rsid w:val="39BB74A8"/>
    <w:rsid w:val="39D72754"/>
    <w:rsid w:val="3A816B64"/>
    <w:rsid w:val="3D667C11"/>
    <w:rsid w:val="3D6A38DF"/>
    <w:rsid w:val="4352109E"/>
    <w:rsid w:val="457E43CC"/>
    <w:rsid w:val="45905EAD"/>
    <w:rsid w:val="45EC57D9"/>
    <w:rsid w:val="48D013E2"/>
    <w:rsid w:val="48E56510"/>
    <w:rsid w:val="4C6F4A6E"/>
    <w:rsid w:val="4C8D6AA7"/>
    <w:rsid w:val="4D137AF0"/>
    <w:rsid w:val="4D19111E"/>
    <w:rsid w:val="4EFF4719"/>
    <w:rsid w:val="4F3F5C23"/>
    <w:rsid w:val="4FA2515B"/>
    <w:rsid w:val="4FC450D1"/>
    <w:rsid w:val="4FED4873"/>
    <w:rsid w:val="53A476F3"/>
    <w:rsid w:val="53E915AA"/>
    <w:rsid w:val="53FD7330"/>
    <w:rsid w:val="54A43723"/>
    <w:rsid w:val="5730129E"/>
    <w:rsid w:val="581167C5"/>
    <w:rsid w:val="586859D2"/>
    <w:rsid w:val="58D5034F"/>
    <w:rsid w:val="59723DF0"/>
    <w:rsid w:val="59914276"/>
    <w:rsid w:val="5CCB5CF1"/>
    <w:rsid w:val="5F9439FA"/>
    <w:rsid w:val="615C785F"/>
    <w:rsid w:val="63051831"/>
    <w:rsid w:val="650049A6"/>
    <w:rsid w:val="65F31E15"/>
    <w:rsid w:val="67C41CBB"/>
    <w:rsid w:val="686D5EAE"/>
    <w:rsid w:val="68994EF5"/>
    <w:rsid w:val="6ACD70D8"/>
    <w:rsid w:val="6C2C6080"/>
    <w:rsid w:val="6D082649"/>
    <w:rsid w:val="6E49116B"/>
    <w:rsid w:val="70E94540"/>
    <w:rsid w:val="713559D7"/>
    <w:rsid w:val="72111FA0"/>
    <w:rsid w:val="722E4900"/>
    <w:rsid w:val="74714F78"/>
    <w:rsid w:val="77130E11"/>
    <w:rsid w:val="776E39F1"/>
    <w:rsid w:val="77A04B5E"/>
    <w:rsid w:val="77C655DB"/>
    <w:rsid w:val="7AE244DA"/>
    <w:rsid w:val="7F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9"/>
    <w:pPr>
      <w:spacing w:beforeLines="50" w:afterLines="50" w:line="500" w:lineRule="exact"/>
      <w:ind w:firstLine="721" w:firstLineChars="200"/>
      <w:jc w:val="center"/>
      <w:outlineLvl w:val="1"/>
    </w:pPr>
    <w:rPr>
      <w:rFonts w:hint="eastAsia" w:ascii="宋体" w:hAnsi="宋体" w:eastAsia="黑体" w:cs="宋体"/>
      <w:b/>
      <w:sz w:val="32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3102</Words>
  <Characters>3187</Characters>
  <Lines>12</Lines>
  <Paragraphs>3</Paragraphs>
  <TotalTime>1</TotalTime>
  <ScaleCrop>false</ScaleCrop>
  <LinksUpToDate>false</LinksUpToDate>
  <CharactersWithSpaces>3420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2024-05-10T09:04:00Z</dcterms:created>
  <dc:creator>寒江雪</dc:creator>
  <cp:lastModifiedBy>寒江雪</cp:lastModifiedBy>
  <cp:lastPrinted>2024-06-03T00:27:00Z</cp:lastPrinted>
  <dcterms:modified xsi:type="dcterms:W3CDTF">2024-06-03T06:25:15Z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B7D4E50E49AB416A9F7713A1F6438599_13</vt:lpwstr>
  </property>
</Properties>
</file>